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DBE" w:rsidRPr="00AD6DBE" w:rsidRDefault="00AD6DBE" w:rsidP="00AD6DBE">
      <w:pPr>
        <w:shd w:val="clear" w:color="auto" w:fill="FFFFFF"/>
        <w:spacing w:after="0" w:line="308" w:lineRule="atLeast"/>
        <w:rPr>
          <w:rFonts w:ascii="Georgia" w:eastAsia="Times New Roman" w:hAnsi="Georgia" w:cs="Tahoma"/>
          <w:color w:val="000000"/>
          <w:sz w:val="20"/>
          <w:szCs w:val="20"/>
          <w:lang w:eastAsia="ru-RU"/>
        </w:rPr>
      </w:pPr>
      <w:r w:rsidRPr="00AD6DBE">
        <w:rPr>
          <w:rFonts w:ascii="Georgia" w:eastAsia="Times New Roman" w:hAnsi="Georgia" w:cs="Tahoma"/>
          <w:b/>
          <w:color w:val="000000"/>
          <w:sz w:val="20"/>
          <w:szCs w:val="20"/>
          <w:lang w:eastAsia="ru-RU"/>
        </w:rPr>
        <w:t>Улыбка осени</w:t>
      </w:r>
      <w:r w:rsidRPr="00AD6DBE">
        <w:rPr>
          <w:rFonts w:ascii="Georgia" w:eastAsia="Times New Roman" w:hAnsi="Georgia" w:cs="Tahoma"/>
          <w:b/>
          <w:color w:val="000000"/>
          <w:sz w:val="20"/>
          <w:szCs w:val="20"/>
          <w:lang w:eastAsia="ru-RU"/>
        </w:rPr>
        <w:br/>
      </w:r>
      <w:r w:rsidRPr="00AD6DBE">
        <w:rPr>
          <w:rFonts w:ascii="Georgia" w:eastAsia="Times New Roman" w:hAnsi="Georgia" w:cs="Tahoma"/>
          <w:color w:val="000000"/>
          <w:sz w:val="20"/>
          <w:szCs w:val="20"/>
          <w:lang w:eastAsia="ru-RU"/>
        </w:rPr>
        <w:br/>
        <w:t xml:space="preserve">3 октября выдалось на удивление ясным днём. Тучи разбежались, и над всей </w:t>
      </w:r>
      <w:proofErr w:type="spellStart"/>
      <w:r w:rsidRPr="00AD6DBE">
        <w:rPr>
          <w:rFonts w:ascii="Georgia" w:eastAsia="Times New Roman" w:hAnsi="Georgia" w:cs="Tahoma"/>
          <w:color w:val="000000"/>
          <w:sz w:val="20"/>
          <w:szCs w:val="20"/>
          <w:lang w:eastAsia="ru-RU"/>
        </w:rPr>
        <w:t>Псковщиной</w:t>
      </w:r>
      <w:proofErr w:type="spellEnd"/>
      <w:r w:rsidRPr="00AD6DBE">
        <w:rPr>
          <w:rFonts w:ascii="Georgia" w:eastAsia="Times New Roman" w:hAnsi="Georgia" w:cs="Tahoma"/>
          <w:color w:val="000000"/>
          <w:sz w:val="20"/>
          <w:szCs w:val="20"/>
          <w:lang w:eastAsia="ru-RU"/>
        </w:rPr>
        <w:t xml:space="preserve"> засияло чистое небо. Наш поисковый уазик ехал по проторенному маршруту в </w:t>
      </w:r>
      <w:proofErr w:type="spellStart"/>
      <w:r w:rsidRPr="00AD6DBE">
        <w:rPr>
          <w:rFonts w:ascii="Georgia" w:eastAsia="Times New Roman" w:hAnsi="Georgia" w:cs="Tahoma"/>
          <w:color w:val="000000"/>
          <w:sz w:val="20"/>
          <w:szCs w:val="20"/>
          <w:lang w:eastAsia="ru-RU"/>
        </w:rPr>
        <w:t>Красногородский</w:t>
      </w:r>
      <w:proofErr w:type="spellEnd"/>
      <w:r w:rsidRPr="00AD6DBE">
        <w:rPr>
          <w:rFonts w:ascii="Georgia" w:eastAsia="Times New Roman" w:hAnsi="Georgia" w:cs="Tahoma"/>
          <w:color w:val="000000"/>
          <w:sz w:val="20"/>
          <w:szCs w:val="20"/>
          <w:lang w:eastAsia="ru-RU"/>
        </w:rPr>
        <w:t xml:space="preserve"> район.</w:t>
      </w:r>
      <w:r w:rsidRPr="00AD6DBE">
        <w:rPr>
          <w:rFonts w:ascii="Georgia" w:eastAsia="Times New Roman" w:hAnsi="Georgia" w:cs="Tahoma"/>
          <w:color w:val="000000"/>
          <w:sz w:val="20"/>
          <w:szCs w:val="20"/>
          <w:lang w:eastAsia="ru-RU"/>
        </w:rPr>
        <w:br/>
        <w:t>За прошедшую неделю машину удалось починить, и даже вправить « мозги» бортовому компьютеру. Не спрашивайте, как: самым народным, ни в какой инструкции не предусмотренным способом. Но лишних десяти тысяч (и не лишних тоже) у нас не было, и отдавать такие деньги в автосервис мы не могли. Поэтому обошлись народными, но очень действенными средствами. Что один человек изготовил (пусть даже китаец или японец), то другой завсегда сможет починить! Так что машина теперь работает на всех цилиндрах, и бежит весьма резво.</w:t>
      </w:r>
      <w:r w:rsidRPr="00AD6DBE">
        <w:rPr>
          <w:rFonts w:ascii="Georgia" w:eastAsia="Times New Roman" w:hAnsi="Georgia" w:cs="Tahoma"/>
          <w:color w:val="000000"/>
          <w:sz w:val="20"/>
          <w:szCs w:val="20"/>
          <w:lang w:eastAsia="ru-RU"/>
        </w:rPr>
        <w:br/>
        <w:t xml:space="preserve">Без всяких проблем мы доехали до </w:t>
      </w:r>
      <w:proofErr w:type="spellStart"/>
      <w:r w:rsidRPr="00AD6DBE">
        <w:rPr>
          <w:rFonts w:ascii="Georgia" w:eastAsia="Times New Roman" w:hAnsi="Georgia" w:cs="Tahoma"/>
          <w:color w:val="000000"/>
          <w:sz w:val="20"/>
          <w:szCs w:val="20"/>
          <w:lang w:eastAsia="ru-RU"/>
        </w:rPr>
        <w:t>Елин</w:t>
      </w:r>
      <w:proofErr w:type="spellEnd"/>
      <w:r w:rsidRPr="00AD6DBE">
        <w:rPr>
          <w:rFonts w:ascii="Georgia" w:eastAsia="Times New Roman" w:hAnsi="Georgia" w:cs="Tahoma"/>
          <w:color w:val="000000"/>
          <w:sz w:val="20"/>
          <w:szCs w:val="20"/>
          <w:lang w:eastAsia="ru-RU"/>
        </w:rPr>
        <w:t xml:space="preserve">, забрали Саню </w:t>
      </w:r>
      <w:proofErr w:type="spellStart"/>
      <w:r w:rsidRPr="00AD6DBE">
        <w:rPr>
          <w:rFonts w:ascii="Georgia" w:eastAsia="Times New Roman" w:hAnsi="Georgia" w:cs="Tahoma"/>
          <w:color w:val="000000"/>
          <w:sz w:val="20"/>
          <w:szCs w:val="20"/>
          <w:lang w:eastAsia="ru-RU"/>
        </w:rPr>
        <w:t>Голубева</w:t>
      </w:r>
      <w:proofErr w:type="spellEnd"/>
      <w:r w:rsidRPr="00AD6DBE">
        <w:rPr>
          <w:rFonts w:ascii="Georgia" w:eastAsia="Times New Roman" w:hAnsi="Georgia" w:cs="Tahoma"/>
          <w:color w:val="000000"/>
          <w:sz w:val="20"/>
          <w:szCs w:val="20"/>
          <w:lang w:eastAsia="ru-RU"/>
        </w:rPr>
        <w:t>, и продолжили путь.</w:t>
      </w:r>
      <w:r w:rsidRPr="00AD6DBE">
        <w:rPr>
          <w:rFonts w:ascii="Georgia" w:eastAsia="Times New Roman" w:hAnsi="Georgia" w:cs="Tahoma"/>
          <w:color w:val="000000"/>
          <w:sz w:val="20"/>
          <w:szCs w:val="20"/>
          <w:lang w:eastAsia="ru-RU"/>
        </w:rPr>
        <w:br/>
        <w:t xml:space="preserve">Проехали поворот на линию Сталина, миновали стык Островского и </w:t>
      </w:r>
      <w:proofErr w:type="spellStart"/>
      <w:r w:rsidRPr="00AD6DBE">
        <w:rPr>
          <w:rFonts w:ascii="Georgia" w:eastAsia="Times New Roman" w:hAnsi="Georgia" w:cs="Tahoma"/>
          <w:color w:val="000000"/>
          <w:sz w:val="20"/>
          <w:szCs w:val="20"/>
          <w:lang w:eastAsia="ru-RU"/>
        </w:rPr>
        <w:t>Пыталовского</w:t>
      </w:r>
      <w:proofErr w:type="spellEnd"/>
      <w:r w:rsidRPr="00AD6DBE">
        <w:rPr>
          <w:rFonts w:ascii="Georgia" w:eastAsia="Times New Roman" w:hAnsi="Georgia" w:cs="Tahoma"/>
          <w:color w:val="000000"/>
          <w:sz w:val="20"/>
          <w:szCs w:val="20"/>
          <w:lang w:eastAsia="ru-RU"/>
        </w:rPr>
        <w:t xml:space="preserve"> районов, и возле </w:t>
      </w:r>
      <w:proofErr w:type="spellStart"/>
      <w:r w:rsidRPr="00AD6DBE">
        <w:rPr>
          <w:rFonts w:ascii="Georgia" w:eastAsia="Times New Roman" w:hAnsi="Georgia" w:cs="Tahoma"/>
          <w:color w:val="000000"/>
          <w:sz w:val="20"/>
          <w:szCs w:val="20"/>
          <w:lang w:eastAsia="ru-RU"/>
        </w:rPr>
        <w:t>Вышгородка</w:t>
      </w:r>
      <w:proofErr w:type="spellEnd"/>
      <w:r w:rsidRPr="00AD6DBE">
        <w:rPr>
          <w:rFonts w:ascii="Georgia" w:eastAsia="Times New Roman" w:hAnsi="Georgia" w:cs="Tahoma"/>
          <w:color w:val="000000"/>
          <w:sz w:val="20"/>
          <w:szCs w:val="20"/>
          <w:lang w:eastAsia="ru-RU"/>
        </w:rPr>
        <w:t xml:space="preserve"> свернули налево, на </w:t>
      </w:r>
      <w:proofErr w:type="spellStart"/>
      <w:r w:rsidRPr="00AD6DBE">
        <w:rPr>
          <w:rFonts w:ascii="Georgia" w:eastAsia="Times New Roman" w:hAnsi="Georgia" w:cs="Tahoma"/>
          <w:color w:val="000000"/>
          <w:sz w:val="20"/>
          <w:szCs w:val="20"/>
          <w:lang w:eastAsia="ru-RU"/>
        </w:rPr>
        <w:t>Красногородскую</w:t>
      </w:r>
      <w:proofErr w:type="spellEnd"/>
      <w:r w:rsidRPr="00AD6DBE">
        <w:rPr>
          <w:rFonts w:ascii="Georgia" w:eastAsia="Times New Roman" w:hAnsi="Georgia" w:cs="Tahoma"/>
          <w:color w:val="000000"/>
          <w:sz w:val="20"/>
          <w:szCs w:val="20"/>
          <w:lang w:eastAsia="ru-RU"/>
        </w:rPr>
        <w:t xml:space="preserve"> дорогу. Вышгородок в старину был большим придорожным селом (Пыталово тогда было деревенькой из двух домов). Славился церковью на холме, от этого и произошло название. Сам холм изначально был невысоким, но затем люди подсыпали земли и увеличили его высоту. В самые древние времена тут было огороженное славянское городище, потом крепость. На холме постоянно дежурила стража, и был сложен большой костёр. В случае вражеского нападения костёр поджигался, и столб дыма был виден издалека. Другие посты тоже зажигали свои костры, и таким образом тревожная весть за час долетала до Пскова.</w:t>
      </w:r>
      <w:r w:rsidRPr="00AD6DBE">
        <w:rPr>
          <w:rFonts w:ascii="Georgia" w:eastAsia="Times New Roman" w:hAnsi="Georgia" w:cs="Tahoma"/>
          <w:color w:val="000000"/>
          <w:sz w:val="20"/>
          <w:szCs w:val="20"/>
          <w:lang w:eastAsia="ru-RU"/>
        </w:rPr>
        <w:br/>
        <w:t xml:space="preserve">Потом, когда жизнь стала более мирной, на вершине холма построили церковь и обустроили кладбище. А от крепости не осталось даже руин, по крайней мере, видимых. Старики говорят, что раньше звон </w:t>
      </w:r>
      <w:proofErr w:type="spellStart"/>
      <w:r w:rsidRPr="00AD6DBE">
        <w:rPr>
          <w:rFonts w:ascii="Georgia" w:eastAsia="Times New Roman" w:hAnsi="Georgia" w:cs="Tahoma"/>
          <w:color w:val="000000"/>
          <w:sz w:val="20"/>
          <w:szCs w:val="20"/>
          <w:lang w:eastAsia="ru-RU"/>
        </w:rPr>
        <w:t>вышгородковской</w:t>
      </w:r>
      <w:proofErr w:type="spellEnd"/>
      <w:r w:rsidRPr="00AD6DBE">
        <w:rPr>
          <w:rFonts w:ascii="Georgia" w:eastAsia="Times New Roman" w:hAnsi="Georgia" w:cs="Tahoma"/>
          <w:color w:val="000000"/>
          <w:sz w:val="20"/>
          <w:szCs w:val="20"/>
          <w:lang w:eastAsia="ru-RU"/>
        </w:rPr>
        <w:t xml:space="preserve"> церкви был слышен </w:t>
      </w:r>
      <w:proofErr w:type="gramStart"/>
      <w:r w:rsidRPr="00AD6DBE">
        <w:rPr>
          <w:rFonts w:ascii="Georgia" w:eastAsia="Times New Roman" w:hAnsi="Georgia" w:cs="Tahoma"/>
          <w:color w:val="000000"/>
          <w:sz w:val="20"/>
          <w:szCs w:val="20"/>
          <w:lang w:eastAsia="ru-RU"/>
        </w:rPr>
        <w:t>аж</w:t>
      </w:r>
      <w:proofErr w:type="gramEnd"/>
      <w:r w:rsidRPr="00AD6DBE">
        <w:rPr>
          <w:rFonts w:ascii="Georgia" w:eastAsia="Times New Roman" w:hAnsi="Georgia" w:cs="Tahoma"/>
          <w:color w:val="000000"/>
          <w:sz w:val="20"/>
          <w:szCs w:val="20"/>
          <w:lang w:eastAsia="ru-RU"/>
        </w:rPr>
        <w:t xml:space="preserve"> в Гривах! По </w:t>
      </w:r>
      <w:proofErr w:type="gramStart"/>
      <w:r w:rsidRPr="00AD6DBE">
        <w:rPr>
          <w:rFonts w:ascii="Georgia" w:eastAsia="Times New Roman" w:hAnsi="Georgia" w:cs="Tahoma"/>
          <w:color w:val="000000"/>
          <w:sz w:val="20"/>
          <w:szCs w:val="20"/>
          <w:lang w:eastAsia="ru-RU"/>
        </w:rPr>
        <w:t>прямой</w:t>
      </w:r>
      <w:proofErr w:type="gramEnd"/>
      <w:r w:rsidRPr="00AD6DBE">
        <w:rPr>
          <w:rFonts w:ascii="Georgia" w:eastAsia="Times New Roman" w:hAnsi="Georgia" w:cs="Tahoma"/>
          <w:color w:val="000000"/>
          <w:sz w:val="20"/>
          <w:szCs w:val="20"/>
          <w:lang w:eastAsia="ru-RU"/>
        </w:rPr>
        <w:t xml:space="preserve"> это около двадцати километров.</w:t>
      </w:r>
      <w:r w:rsidRPr="00AD6DBE">
        <w:rPr>
          <w:rFonts w:ascii="Georgia" w:eastAsia="Times New Roman" w:hAnsi="Georgia" w:cs="Tahoma"/>
          <w:color w:val="000000"/>
          <w:sz w:val="20"/>
          <w:szCs w:val="20"/>
          <w:lang w:eastAsia="ru-RU"/>
        </w:rPr>
        <w:br/>
        <w:t xml:space="preserve">Сама церковь (тогда ещё деревянная) известна с начала 15-го века, нынешняя, каменная, построена гораздо позже, скорее всего, на рубеже 19-20 вв. До войны </w:t>
      </w:r>
      <w:proofErr w:type="spellStart"/>
      <w:r w:rsidRPr="00AD6DBE">
        <w:rPr>
          <w:rFonts w:ascii="Georgia" w:eastAsia="Times New Roman" w:hAnsi="Georgia" w:cs="Tahoma"/>
          <w:color w:val="000000"/>
          <w:sz w:val="20"/>
          <w:szCs w:val="20"/>
          <w:lang w:eastAsia="ru-RU"/>
        </w:rPr>
        <w:t>Пыталовский</w:t>
      </w:r>
      <w:proofErr w:type="spellEnd"/>
      <w:r w:rsidRPr="00AD6DBE">
        <w:rPr>
          <w:rFonts w:ascii="Georgia" w:eastAsia="Times New Roman" w:hAnsi="Georgia" w:cs="Tahoma"/>
          <w:color w:val="000000"/>
          <w:sz w:val="20"/>
          <w:szCs w:val="20"/>
          <w:lang w:eastAsia="ru-RU"/>
        </w:rPr>
        <w:t xml:space="preserve"> район принадлежал Латвии, и соответственно, Вышгородок тоже. Как жилось в ту пору русскому населению? </w:t>
      </w:r>
      <w:proofErr w:type="gramStart"/>
      <w:r w:rsidRPr="00AD6DBE">
        <w:rPr>
          <w:rFonts w:ascii="Georgia" w:eastAsia="Times New Roman" w:hAnsi="Georgia" w:cs="Tahoma"/>
          <w:color w:val="000000"/>
          <w:sz w:val="20"/>
          <w:szCs w:val="20"/>
          <w:lang w:eastAsia="ru-RU"/>
        </w:rPr>
        <w:t>По разному</w:t>
      </w:r>
      <w:proofErr w:type="gramEnd"/>
      <w:r w:rsidRPr="00AD6DBE">
        <w:rPr>
          <w:rFonts w:ascii="Georgia" w:eastAsia="Times New Roman" w:hAnsi="Georgia" w:cs="Tahoma"/>
          <w:color w:val="000000"/>
          <w:sz w:val="20"/>
          <w:szCs w:val="20"/>
          <w:lang w:eastAsia="ru-RU"/>
        </w:rPr>
        <w:t>. Одним хорошо, другим не очень. Первоначально Латвия стремилась «приручить» местное население (ранее никогда в состав Латвии не входившее). Строились русские школы, издавались газеты и книги на русском языке (разумеется, не большевистские). Какой контраст с нынешней Латвией, где все русские школы должны исчезнуть в самое ближайшее время!</w:t>
      </w:r>
      <w:r w:rsidRPr="00AD6DBE">
        <w:rPr>
          <w:rFonts w:ascii="Georgia" w:eastAsia="Times New Roman" w:hAnsi="Georgia" w:cs="Tahoma"/>
          <w:color w:val="000000"/>
          <w:sz w:val="20"/>
          <w:szCs w:val="20"/>
          <w:lang w:eastAsia="ru-RU"/>
        </w:rPr>
        <w:br/>
        <w:t xml:space="preserve">В общем, поначалу жизнь русских в Латвии (как и по всей Прибалтике) была сносная, но по мере углубления экономического кризиса росла фашизация этих режимов. Всеми правдами и неправдами русских стали записывать в </w:t>
      </w:r>
      <w:proofErr w:type="spellStart"/>
      <w:r w:rsidRPr="00AD6DBE">
        <w:rPr>
          <w:rFonts w:ascii="Georgia" w:eastAsia="Times New Roman" w:hAnsi="Georgia" w:cs="Tahoma"/>
          <w:color w:val="000000"/>
          <w:sz w:val="20"/>
          <w:szCs w:val="20"/>
          <w:lang w:eastAsia="ru-RU"/>
        </w:rPr>
        <w:t>прибалты</w:t>
      </w:r>
      <w:proofErr w:type="spellEnd"/>
      <w:r w:rsidRPr="00AD6DBE">
        <w:rPr>
          <w:rFonts w:ascii="Georgia" w:eastAsia="Times New Roman" w:hAnsi="Georgia" w:cs="Tahoma"/>
          <w:color w:val="000000"/>
          <w:sz w:val="20"/>
          <w:szCs w:val="20"/>
          <w:lang w:eastAsia="ru-RU"/>
        </w:rPr>
        <w:t xml:space="preserve">, газеты закрывать, русские организации разгонять. Мол, понаехали тут всякие! (Самое смешное было в том, что это не русские, а </w:t>
      </w:r>
      <w:proofErr w:type="spellStart"/>
      <w:r w:rsidRPr="00AD6DBE">
        <w:rPr>
          <w:rFonts w:ascii="Georgia" w:eastAsia="Times New Roman" w:hAnsi="Georgia" w:cs="Tahoma"/>
          <w:color w:val="000000"/>
          <w:sz w:val="20"/>
          <w:szCs w:val="20"/>
          <w:lang w:eastAsia="ru-RU"/>
        </w:rPr>
        <w:t>прибалты</w:t>
      </w:r>
      <w:proofErr w:type="spellEnd"/>
      <w:r w:rsidRPr="00AD6DBE">
        <w:rPr>
          <w:rFonts w:ascii="Georgia" w:eastAsia="Times New Roman" w:hAnsi="Georgia" w:cs="Tahoma"/>
          <w:color w:val="000000"/>
          <w:sz w:val="20"/>
          <w:szCs w:val="20"/>
          <w:lang w:eastAsia="ru-RU"/>
        </w:rPr>
        <w:t xml:space="preserve"> «понаехали» в </w:t>
      </w:r>
      <w:proofErr w:type="spellStart"/>
      <w:r w:rsidRPr="00AD6DBE">
        <w:rPr>
          <w:rFonts w:ascii="Georgia" w:eastAsia="Times New Roman" w:hAnsi="Georgia" w:cs="Tahoma"/>
          <w:color w:val="000000"/>
          <w:sz w:val="20"/>
          <w:szCs w:val="20"/>
          <w:lang w:eastAsia="ru-RU"/>
        </w:rPr>
        <w:t>Пыталовский</w:t>
      </w:r>
      <w:proofErr w:type="spellEnd"/>
      <w:r w:rsidRPr="00AD6DBE">
        <w:rPr>
          <w:rFonts w:ascii="Georgia" w:eastAsia="Times New Roman" w:hAnsi="Georgia" w:cs="Tahoma"/>
          <w:color w:val="000000"/>
          <w:sz w:val="20"/>
          <w:szCs w:val="20"/>
          <w:lang w:eastAsia="ru-RU"/>
        </w:rPr>
        <w:t xml:space="preserve"> и Печерский район).</w:t>
      </w:r>
      <w:r w:rsidRPr="00AD6DBE">
        <w:rPr>
          <w:rFonts w:ascii="Georgia" w:eastAsia="Times New Roman" w:hAnsi="Georgia" w:cs="Tahoma"/>
          <w:color w:val="000000"/>
          <w:sz w:val="20"/>
          <w:szCs w:val="20"/>
          <w:lang w:eastAsia="ru-RU"/>
        </w:rPr>
        <w:br/>
        <w:t>Всё это обеспечило рост популярности могучего восточного соседа – СССР. К тому же большевики обещали освобождения от долгового рабства (большинство фермерских хозяйств было у западных банков в долгу, как в шелку), и своё обещание выполнили.</w:t>
      </w:r>
      <w:r w:rsidRPr="00AD6DBE">
        <w:rPr>
          <w:rFonts w:ascii="Georgia" w:eastAsia="Times New Roman" w:hAnsi="Georgia" w:cs="Tahoma"/>
          <w:color w:val="000000"/>
          <w:sz w:val="20"/>
          <w:szCs w:val="20"/>
          <w:lang w:eastAsia="ru-RU"/>
        </w:rPr>
        <w:br/>
        <w:t xml:space="preserve">Что касается </w:t>
      </w:r>
      <w:proofErr w:type="spellStart"/>
      <w:r w:rsidRPr="00AD6DBE">
        <w:rPr>
          <w:rFonts w:ascii="Georgia" w:eastAsia="Times New Roman" w:hAnsi="Georgia" w:cs="Tahoma"/>
          <w:color w:val="000000"/>
          <w:sz w:val="20"/>
          <w:szCs w:val="20"/>
          <w:lang w:eastAsia="ru-RU"/>
        </w:rPr>
        <w:t>вышгородковской</w:t>
      </w:r>
      <w:proofErr w:type="spellEnd"/>
      <w:r w:rsidRPr="00AD6DBE">
        <w:rPr>
          <w:rFonts w:ascii="Georgia" w:eastAsia="Times New Roman" w:hAnsi="Georgia" w:cs="Tahoma"/>
          <w:color w:val="000000"/>
          <w:sz w:val="20"/>
          <w:szCs w:val="20"/>
          <w:lang w:eastAsia="ru-RU"/>
        </w:rPr>
        <w:t xml:space="preserve"> церкви, то правительство довоенной Латвии (как и Эстонии), относилось к православию терпимо и даже подарило колокол на звонницу. Колокол этот, кажется, и сейчас висит на том же месте. Правда, подарок был не совсем бескорыстный – в ту пору на колокольне был наблюдательный пункт, откуда латышские военные следили за советской границей, в частности, за строительством линии Сталина.</w:t>
      </w:r>
      <w:r w:rsidRPr="00AD6DBE">
        <w:rPr>
          <w:rFonts w:ascii="Georgia" w:eastAsia="Times New Roman" w:hAnsi="Georgia" w:cs="Tahoma"/>
          <w:color w:val="000000"/>
          <w:sz w:val="20"/>
          <w:szCs w:val="20"/>
          <w:lang w:eastAsia="ru-RU"/>
        </w:rPr>
        <w:br/>
        <w:t xml:space="preserve">(В ясную погоду макушки </w:t>
      </w:r>
      <w:proofErr w:type="spellStart"/>
      <w:r w:rsidRPr="00AD6DBE">
        <w:rPr>
          <w:rFonts w:ascii="Georgia" w:eastAsia="Times New Roman" w:hAnsi="Georgia" w:cs="Tahoma"/>
          <w:color w:val="000000"/>
          <w:sz w:val="20"/>
          <w:szCs w:val="20"/>
          <w:lang w:eastAsia="ru-RU"/>
        </w:rPr>
        <w:t>вышгородковской</w:t>
      </w:r>
      <w:proofErr w:type="spellEnd"/>
      <w:r w:rsidRPr="00AD6DBE">
        <w:rPr>
          <w:rFonts w:ascii="Georgia" w:eastAsia="Times New Roman" w:hAnsi="Georgia" w:cs="Tahoma"/>
          <w:color w:val="000000"/>
          <w:sz w:val="20"/>
          <w:szCs w:val="20"/>
          <w:lang w:eastAsia="ru-RU"/>
        </w:rPr>
        <w:t xml:space="preserve"> церкви видны с территории нашего музейного комплекса).</w:t>
      </w:r>
      <w:r w:rsidRPr="00AD6DBE">
        <w:rPr>
          <w:rFonts w:ascii="Georgia" w:eastAsia="Times New Roman" w:hAnsi="Georgia" w:cs="Tahoma"/>
          <w:color w:val="000000"/>
          <w:sz w:val="20"/>
          <w:szCs w:val="20"/>
          <w:lang w:eastAsia="ru-RU"/>
        </w:rPr>
        <w:br/>
      </w:r>
      <w:r w:rsidRPr="00AD6DBE">
        <w:rPr>
          <w:rFonts w:ascii="Georgia" w:eastAsia="Times New Roman" w:hAnsi="Georgia" w:cs="Tahoma"/>
          <w:color w:val="000000"/>
          <w:sz w:val="20"/>
          <w:szCs w:val="20"/>
          <w:lang w:eastAsia="ru-RU"/>
        </w:rPr>
        <w:lastRenderedPageBreak/>
        <w:t xml:space="preserve">Поскольку время и погода позволяли, мы остановились на повороте и сделали несколько снимков </w:t>
      </w:r>
      <w:proofErr w:type="spellStart"/>
      <w:r w:rsidRPr="00AD6DBE">
        <w:rPr>
          <w:rFonts w:ascii="Georgia" w:eastAsia="Times New Roman" w:hAnsi="Georgia" w:cs="Tahoma"/>
          <w:color w:val="000000"/>
          <w:sz w:val="20"/>
          <w:szCs w:val="20"/>
          <w:lang w:eastAsia="ru-RU"/>
        </w:rPr>
        <w:t>вышгородковской</w:t>
      </w:r>
      <w:proofErr w:type="spellEnd"/>
      <w:r w:rsidRPr="00AD6DBE">
        <w:rPr>
          <w:rFonts w:ascii="Georgia" w:eastAsia="Times New Roman" w:hAnsi="Georgia" w:cs="Tahoma"/>
          <w:color w:val="000000"/>
          <w:sz w:val="20"/>
          <w:szCs w:val="20"/>
          <w:lang w:eastAsia="ru-RU"/>
        </w:rPr>
        <w:t xml:space="preserve"> церкви, после чего продолжили путь на Красный Город</w:t>
      </w:r>
      <w:proofErr w:type="gramStart"/>
      <w:r w:rsidRPr="00AD6DBE">
        <w:rPr>
          <w:rFonts w:ascii="Georgia" w:eastAsia="Times New Roman" w:hAnsi="Georgia" w:cs="Tahoma"/>
          <w:color w:val="000000"/>
          <w:sz w:val="20"/>
          <w:szCs w:val="20"/>
          <w:lang w:eastAsia="ru-RU"/>
        </w:rPr>
        <w:t>.</w:t>
      </w:r>
      <w:proofErr w:type="gramEnd"/>
      <w:r w:rsidRPr="00AD6DBE">
        <w:rPr>
          <w:rFonts w:ascii="Georgia" w:eastAsia="Times New Roman" w:hAnsi="Georgia" w:cs="Tahoma"/>
          <w:color w:val="000000"/>
          <w:sz w:val="20"/>
          <w:szCs w:val="20"/>
          <w:lang w:eastAsia="ru-RU"/>
        </w:rPr>
        <w:br/>
        <w:t>(</w:t>
      </w:r>
      <w:proofErr w:type="gramStart"/>
      <w:r w:rsidRPr="00AD6DBE">
        <w:rPr>
          <w:rFonts w:ascii="Georgia" w:eastAsia="Times New Roman" w:hAnsi="Georgia" w:cs="Tahoma"/>
          <w:color w:val="000000"/>
          <w:sz w:val="20"/>
          <w:szCs w:val="20"/>
          <w:lang w:eastAsia="ru-RU"/>
        </w:rPr>
        <w:t>о</w:t>
      </w:r>
      <w:proofErr w:type="gramEnd"/>
      <w:r w:rsidRPr="00AD6DBE">
        <w:rPr>
          <w:rFonts w:ascii="Georgia" w:eastAsia="Times New Roman" w:hAnsi="Georgia" w:cs="Tahoma"/>
          <w:color w:val="000000"/>
          <w:sz w:val="20"/>
          <w:szCs w:val="20"/>
          <w:lang w:eastAsia="ru-RU"/>
        </w:rPr>
        <w:t>кончание следует).</w:t>
      </w:r>
      <w:r w:rsidRPr="00AD6DBE">
        <w:rPr>
          <w:rFonts w:ascii="Georgia" w:eastAsia="Times New Roman" w:hAnsi="Georgia" w:cs="Tahoma"/>
          <w:color w:val="000000"/>
          <w:sz w:val="20"/>
          <w:szCs w:val="20"/>
          <w:lang w:eastAsia="ru-RU"/>
        </w:rPr>
        <w:br/>
      </w:r>
      <w:r w:rsidRPr="00AD6DBE">
        <w:rPr>
          <w:rFonts w:ascii="Georgia" w:eastAsia="Times New Roman" w:hAnsi="Georgia" w:cs="Tahoma"/>
          <w:color w:val="000000"/>
          <w:sz w:val="20"/>
          <w:szCs w:val="20"/>
          <w:lang w:eastAsia="ru-RU"/>
        </w:rPr>
        <w:br/>
      </w:r>
      <w:proofErr w:type="spellStart"/>
      <w:r w:rsidRPr="00AD6DBE">
        <w:rPr>
          <w:rFonts w:ascii="Georgia" w:eastAsia="Times New Roman" w:hAnsi="Georgia" w:cs="Tahoma"/>
          <w:color w:val="000000"/>
          <w:sz w:val="20"/>
          <w:szCs w:val="20"/>
          <w:lang w:eastAsia="ru-RU"/>
        </w:rPr>
        <w:t>Рахим</w:t>
      </w:r>
      <w:proofErr w:type="spellEnd"/>
      <w:r w:rsidRPr="00AD6DBE">
        <w:rPr>
          <w:rFonts w:ascii="Georgia" w:eastAsia="Times New Roman" w:hAnsi="Georgia" w:cs="Tahoma"/>
          <w:color w:val="000000"/>
          <w:sz w:val="20"/>
          <w:szCs w:val="20"/>
          <w:lang w:eastAsia="ru-RU"/>
        </w:rPr>
        <w:t xml:space="preserve"> </w:t>
      </w:r>
      <w:proofErr w:type="spellStart"/>
      <w:r w:rsidRPr="00AD6DBE">
        <w:rPr>
          <w:rFonts w:ascii="Georgia" w:eastAsia="Times New Roman" w:hAnsi="Georgia" w:cs="Tahoma"/>
          <w:color w:val="000000"/>
          <w:sz w:val="20"/>
          <w:szCs w:val="20"/>
          <w:lang w:eastAsia="ru-RU"/>
        </w:rPr>
        <w:t>Джунусов</w:t>
      </w:r>
      <w:proofErr w:type="spellEnd"/>
    </w:p>
    <w:p w:rsidR="00AD6DBE" w:rsidRPr="00AD6DBE" w:rsidRDefault="00AD6DBE" w:rsidP="00AD6DBE">
      <w:pPr>
        <w:shd w:val="clear" w:color="auto" w:fill="FFFFFF"/>
        <w:spacing w:after="0" w:line="167" w:lineRule="atLeast"/>
        <w:rPr>
          <w:rFonts w:ascii="Tahoma" w:eastAsia="Times New Roman" w:hAnsi="Tahoma" w:cs="Tahoma"/>
          <w:color w:val="000000"/>
          <w:sz w:val="14"/>
          <w:szCs w:val="14"/>
          <w:lang w:eastAsia="ru-RU"/>
        </w:rPr>
      </w:pPr>
      <w:r>
        <w:rPr>
          <w:rFonts w:ascii="Tahoma" w:eastAsia="Times New Roman" w:hAnsi="Tahoma" w:cs="Tahoma"/>
          <w:noProof/>
          <w:color w:val="000000"/>
          <w:sz w:val="14"/>
          <w:szCs w:val="14"/>
          <w:lang w:eastAsia="ru-RU"/>
        </w:rPr>
        <w:drawing>
          <wp:inline distT="0" distB="0" distL="0" distR="0">
            <wp:extent cx="5755640" cy="4318635"/>
            <wp:effectExtent l="19050" t="0" r="0" b="0"/>
            <wp:docPr id="1" name="Рисунок 1" descr="http://cs622619.vk.me/v622619436/4da2d/ZOuas2g1k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622619.vk.me/v622619436/4da2d/ZOuas2g1kHo.jpg"/>
                    <pic:cNvPicPr>
                      <a:picLocks noChangeAspect="1" noChangeArrowheads="1"/>
                    </pic:cNvPicPr>
                  </pic:nvPicPr>
                  <pic:blipFill>
                    <a:blip r:embed="rId4" cstate="print"/>
                    <a:srcRect/>
                    <a:stretch>
                      <a:fillRect/>
                    </a:stretch>
                  </pic:blipFill>
                  <pic:spPr bwMode="auto">
                    <a:xfrm>
                      <a:off x="0" y="0"/>
                      <a:ext cx="5755640" cy="4318635"/>
                    </a:xfrm>
                    <a:prstGeom prst="rect">
                      <a:avLst/>
                    </a:prstGeom>
                    <a:noFill/>
                    <a:ln w="9525">
                      <a:noFill/>
                      <a:miter lim="800000"/>
                      <a:headEnd/>
                      <a:tailEnd/>
                    </a:ln>
                  </pic:spPr>
                </pic:pic>
              </a:graphicData>
            </a:graphic>
          </wp:inline>
        </w:drawing>
      </w:r>
    </w:p>
    <w:p w:rsidR="00AD6DBE" w:rsidRPr="00AD6DBE" w:rsidRDefault="00AD6DBE" w:rsidP="00AD6DBE">
      <w:pPr>
        <w:shd w:val="clear" w:color="auto" w:fill="FFFFFF"/>
        <w:spacing w:after="0" w:line="167" w:lineRule="atLeast"/>
        <w:rPr>
          <w:rFonts w:ascii="Tahoma" w:eastAsia="Times New Roman" w:hAnsi="Tahoma" w:cs="Tahoma"/>
          <w:color w:val="000000"/>
          <w:sz w:val="14"/>
          <w:szCs w:val="14"/>
          <w:lang w:eastAsia="ru-RU"/>
        </w:rPr>
      </w:pPr>
      <w:r>
        <w:rPr>
          <w:rFonts w:ascii="Tahoma" w:eastAsia="Times New Roman" w:hAnsi="Tahoma" w:cs="Tahoma"/>
          <w:noProof/>
          <w:color w:val="000000"/>
          <w:sz w:val="14"/>
          <w:szCs w:val="14"/>
          <w:lang w:eastAsia="ru-RU"/>
        </w:rPr>
        <w:lastRenderedPageBreak/>
        <w:drawing>
          <wp:inline distT="0" distB="0" distL="0" distR="0">
            <wp:extent cx="5755640" cy="4318635"/>
            <wp:effectExtent l="19050" t="0" r="0" b="0"/>
            <wp:docPr id="2" name="Рисунок 2" descr="http://cs622619.vk.me/v622619436/4da36/BVF2pNBr2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622619.vk.me/v622619436/4da36/BVF2pNBr2C4.jpg"/>
                    <pic:cNvPicPr>
                      <a:picLocks noChangeAspect="1" noChangeArrowheads="1"/>
                    </pic:cNvPicPr>
                  </pic:nvPicPr>
                  <pic:blipFill>
                    <a:blip r:embed="rId5" cstate="print"/>
                    <a:srcRect/>
                    <a:stretch>
                      <a:fillRect/>
                    </a:stretch>
                  </pic:blipFill>
                  <pic:spPr bwMode="auto">
                    <a:xfrm>
                      <a:off x="0" y="0"/>
                      <a:ext cx="5755640" cy="4318635"/>
                    </a:xfrm>
                    <a:prstGeom prst="rect">
                      <a:avLst/>
                    </a:prstGeom>
                    <a:noFill/>
                    <a:ln w="9525">
                      <a:noFill/>
                      <a:miter lim="800000"/>
                      <a:headEnd/>
                      <a:tailEnd/>
                    </a:ln>
                  </pic:spPr>
                </pic:pic>
              </a:graphicData>
            </a:graphic>
          </wp:inline>
        </w:drawing>
      </w:r>
    </w:p>
    <w:p w:rsidR="009C100C" w:rsidRDefault="009C100C"/>
    <w:sectPr w:rsidR="009C100C" w:rsidSect="009C10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rsids>
    <w:rsidRoot w:val="00AD6DBE"/>
    <w:rsid w:val="00643F10"/>
    <w:rsid w:val="009C100C"/>
    <w:rsid w:val="00AD6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0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lpostlikecount">
    <w:name w:val="wl_post_like_count"/>
    <w:basedOn w:val="a0"/>
    <w:rsid w:val="00AD6DBE"/>
  </w:style>
  <w:style w:type="character" w:styleId="a3">
    <w:name w:val="Hyperlink"/>
    <w:basedOn w:val="a0"/>
    <w:uiPriority w:val="99"/>
    <w:semiHidden/>
    <w:unhideWhenUsed/>
    <w:rsid w:val="00AD6DBE"/>
    <w:rPr>
      <w:color w:val="0000FF"/>
      <w:u w:val="single"/>
    </w:rPr>
  </w:style>
  <w:style w:type="paragraph" w:styleId="a4">
    <w:name w:val="Balloon Text"/>
    <w:basedOn w:val="a"/>
    <w:link w:val="a5"/>
    <w:uiPriority w:val="99"/>
    <w:semiHidden/>
    <w:unhideWhenUsed/>
    <w:rsid w:val="00AD6D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6D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7735934">
      <w:bodyDiv w:val="1"/>
      <w:marLeft w:val="0"/>
      <w:marRight w:val="0"/>
      <w:marTop w:val="0"/>
      <w:marBottom w:val="0"/>
      <w:divBdr>
        <w:top w:val="none" w:sz="0" w:space="0" w:color="auto"/>
        <w:left w:val="none" w:sz="0" w:space="0" w:color="auto"/>
        <w:bottom w:val="none" w:sz="0" w:space="0" w:color="auto"/>
        <w:right w:val="none" w:sz="0" w:space="0" w:color="auto"/>
      </w:divBdr>
      <w:divsChild>
        <w:div w:id="784466513">
          <w:marLeft w:val="0"/>
          <w:marRight w:val="0"/>
          <w:marTop w:val="0"/>
          <w:marBottom w:val="0"/>
          <w:divBdr>
            <w:top w:val="none" w:sz="0" w:space="0" w:color="auto"/>
            <w:left w:val="none" w:sz="0" w:space="0" w:color="auto"/>
            <w:bottom w:val="none" w:sz="0" w:space="0" w:color="auto"/>
            <w:right w:val="none" w:sz="0" w:space="0" w:color="auto"/>
          </w:divBdr>
          <w:divsChild>
            <w:div w:id="363946242">
              <w:marLeft w:val="0"/>
              <w:marRight w:val="0"/>
              <w:marTop w:val="0"/>
              <w:marBottom w:val="0"/>
              <w:divBdr>
                <w:top w:val="none" w:sz="0" w:space="0" w:color="auto"/>
                <w:left w:val="none" w:sz="0" w:space="0" w:color="auto"/>
                <w:bottom w:val="none" w:sz="0" w:space="0" w:color="auto"/>
                <w:right w:val="none" w:sz="0" w:space="0" w:color="auto"/>
              </w:divBdr>
              <w:divsChild>
                <w:div w:id="22559691">
                  <w:marLeft w:val="0"/>
                  <w:marRight w:val="0"/>
                  <w:marTop w:val="0"/>
                  <w:marBottom w:val="0"/>
                  <w:divBdr>
                    <w:top w:val="none" w:sz="0" w:space="0" w:color="auto"/>
                    <w:left w:val="none" w:sz="0" w:space="0" w:color="auto"/>
                    <w:bottom w:val="none" w:sz="0" w:space="0" w:color="auto"/>
                    <w:right w:val="none" w:sz="0" w:space="0" w:color="auto"/>
                  </w:divBdr>
                </w:div>
                <w:div w:id="1727561252">
                  <w:marLeft w:val="0"/>
                  <w:marRight w:val="0"/>
                  <w:marTop w:val="193"/>
                  <w:marBottom w:val="0"/>
                  <w:divBdr>
                    <w:top w:val="none" w:sz="0" w:space="0" w:color="auto"/>
                    <w:left w:val="none" w:sz="0" w:space="0" w:color="auto"/>
                    <w:bottom w:val="none" w:sz="0" w:space="0" w:color="auto"/>
                    <w:right w:val="none" w:sz="0" w:space="0" w:color="auto"/>
                  </w:divBdr>
                  <w:divsChild>
                    <w:div w:id="1823547850">
                      <w:marLeft w:val="0"/>
                      <w:marRight w:val="0"/>
                      <w:marTop w:val="193"/>
                      <w:marBottom w:val="0"/>
                      <w:divBdr>
                        <w:top w:val="none" w:sz="0" w:space="0" w:color="auto"/>
                        <w:left w:val="none" w:sz="0" w:space="0" w:color="auto"/>
                        <w:bottom w:val="none" w:sz="0" w:space="0" w:color="auto"/>
                        <w:right w:val="none" w:sz="0" w:space="0" w:color="auto"/>
                      </w:divBdr>
                    </w:div>
                  </w:divsChild>
                </w:div>
                <w:div w:id="1071201078">
                  <w:marLeft w:val="0"/>
                  <w:marRight w:val="0"/>
                  <w:marTop w:val="0"/>
                  <w:marBottom w:val="0"/>
                  <w:divBdr>
                    <w:top w:val="none" w:sz="0" w:space="0" w:color="auto"/>
                    <w:left w:val="none" w:sz="0" w:space="0" w:color="auto"/>
                    <w:bottom w:val="none" w:sz="0" w:space="0" w:color="auto"/>
                    <w:right w:val="none" w:sz="0" w:space="0" w:color="auto"/>
                  </w:divBdr>
                  <w:divsChild>
                    <w:div w:id="1191912859">
                      <w:marLeft w:val="0"/>
                      <w:marRight w:val="0"/>
                      <w:marTop w:val="116"/>
                      <w:marBottom w:val="0"/>
                      <w:divBdr>
                        <w:top w:val="none" w:sz="0" w:space="0" w:color="auto"/>
                        <w:left w:val="none" w:sz="0" w:space="0" w:color="auto"/>
                        <w:bottom w:val="none" w:sz="0" w:space="0" w:color="auto"/>
                        <w:right w:val="none" w:sz="0" w:space="0" w:color="auto"/>
                      </w:divBdr>
                    </w:div>
                  </w:divsChild>
                </w:div>
              </w:divsChild>
            </w:div>
          </w:divsChild>
        </w:div>
        <w:div w:id="1496526947">
          <w:marLeft w:val="0"/>
          <w:marRight w:val="129"/>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3204</Characters>
  <Application>Microsoft Office Word</Application>
  <DocSecurity>0</DocSecurity>
  <Lines>26</Lines>
  <Paragraphs>7</Paragraphs>
  <ScaleCrop>false</ScaleCrop>
  <Company>1</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2015-10-08T05:20:00Z</dcterms:created>
  <dcterms:modified xsi:type="dcterms:W3CDTF">2015-10-08T05:21:00Z</dcterms:modified>
</cp:coreProperties>
</file>